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4" w:type="dxa"/>
        <w:tblInd w:w="5" w:type="dxa"/>
        <w:tblLayout w:type="fixed"/>
        <w:tblCellMar>
          <w:left w:w="10" w:type="dxa"/>
          <w:right w:w="10" w:type="dxa"/>
        </w:tblCellMar>
        <w:tblLook w:val="04A0" w:firstRow="1" w:lastRow="0" w:firstColumn="1" w:lastColumn="0" w:noHBand="0" w:noVBand="1"/>
      </w:tblPr>
      <w:tblGrid>
        <w:gridCol w:w="4847"/>
        <w:gridCol w:w="1517"/>
        <w:gridCol w:w="1749"/>
        <w:gridCol w:w="1221"/>
      </w:tblGrid>
      <w:tr w:rsidR="00F56F7D" w:rsidRPr="006B23CC" w:rsidTr="005442BA">
        <w:trPr>
          <w:trHeight w:val="276"/>
        </w:trPr>
        <w:tc>
          <w:tcPr>
            <w:tcW w:w="9334" w:type="dxa"/>
            <w:gridSpan w:val="4"/>
            <w:tcMar>
              <w:top w:w="0" w:type="dxa"/>
              <w:left w:w="0" w:type="dxa"/>
              <w:bottom w:w="0" w:type="dxa"/>
              <w:right w:w="0" w:type="dxa"/>
            </w:tcMar>
          </w:tcPr>
          <w:p w:rsidR="00F56F7D" w:rsidRPr="006B23CC" w:rsidRDefault="00F56F7D" w:rsidP="005442BA">
            <w:pPr>
              <w:pStyle w:val="Standard"/>
              <w:spacing w:after="0" w:line="240" w:lineRule="auto"/>
              <w:rPr>
                <w:rFonts w:asciiTheme="minorHAnsi" w:hAnsiTheme="minorHAnsi" w:cstheme="minorHAnsi"/>
              </w:rPr>
            </w:pPr>
            <w:r w:rsidRPr="006B23CC">
              <w:rPr>
                <w:rFonts w:asciiTheme="minorHAnsi" w:hAnsiTheme="minorHAnsi" w:cstheme="minorHAnsi"/>
              </w:rPr>
              <w:t>Table 1</w:t>
            </w:r>
          </w:p>
          <w:p w:rsidR="00F56F7D" w:rsidRPr="006B23CC" w:rsidRDefault="00F56F7D" w:rsidP="005442BA">
            <w:pPr>
              <w:pStyle w:val="Standard"/>
              <w:spacing w:after="0" w:line="240" w:lineRule="auto"/>
              <w:rPr>
                <w:rFonts w:asciiTheme="minorHAnsi" w:hAnsiTheme="minorHAnsi" w:cstheme="minorHAnsi"/>
                <w:i/>
                <w:iCs/>
              </w:rPr>
            </w:pPr>
            <w:r w:rsidRPr="006B23CC">
              <w:rPr>
                <w:rFonts w:asciiTheme="minorHAnsi" w:hAnsiTheme="minorHAnsi" w:cstheme="minorHAnsi"/>
                <w:i/>
                <w:iCs/>
              </w:rPr>
              <w:t>Concepts from the Thermal and Transport Sciences Concept Inventory, which were used in the assessment of our course.  The number in each column is the number of questions regarding that concept.  Two-part questions were counted as two questions for this purpose.</w:t>
            </w:r>
          </w:p>
        </w:tc>
      </w:tr>
      <w:tr w:rsidR="00F56F7D" w:rsidRPr="006B23CC" w:rsidTr="005442BA">
        <w:trPr>
          <w:trHeight w:val="276"/>
        </w:trPr>
        <w:tc>
          <w:tcPr>
            <w:tcW w:w="4847" w:type="dxa"/>
            <w:tcBorders>
              <w:top w:val="single" w:sz="2" w:space="0" w:color="000000"/>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Concept Name</w:t>
            </w:r>
          </w:p>
        </w:tc>
        <w:tc>
          <w:tcPr>
            <w:tcW w:w="1517" w:type="dxa"/>
            <w:tcBorders>
              <w:top w:val="single" w:sz="2" w:space="0" w:color="000000"/>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Pre</w:t>
            </w:r>
          </w:p>
        </w:tc>
        <w:tc>
          <w:tcPr>
            <w:tcW w:w="1749" w:type="dxa"/>
            <w:tcBorders>
              <w:top w:val="single" w:sz="2" w:space="0" w:color="000000"/>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Midpoint</w:t>
            </w:r>
          </w:p>
        </w:tc>
        <w:tc>
          <w:tcPr>
            <w:tcW w:w="1221" w:type="dxa"/>
            <w:tcBorders>
              <w:top w:val="single" w:sz="2" w:space="0" w:color="000000"/>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Post</w:t>
            </w:r>
          </w:p>
        </w:tc>
      </w:tr>
      <w:tr w:rsidR="00F56F7D" w:rsidRPr="006B23CC" w:rsidTr="005442BA">
        <w:trPr>
          <w:trHeight w:val="230"/>
        </w:trPr>
        <w:tc>
          <w:tcPr>
            <w:tcW w:w="4847" w:type="dxa"/>
            <w:tcMar>
              <w:top w:w="0" w:type="dxa"/>
              <w:left w:w="0" w:type="dxa"/>
              <w:bottom w:w="0" w:type="dxa"/>
              <w:right w:w="0" w:type="dxa"/>
            </w:tcMar>
          </w:tcPr>
          <w:p w:rsidR="00F56F7D" w:rsidRPr="006B23CC" w:rsidRDefault="00F56F7D" w:rsidP="005442BA">
            <w:pPr>
              <w:pStyle w:val="Standard"/>
              <w:spacing w:after="0" w:line="240" w:lineRule="auto"/>
              <w:rPr>
                <w:rFonts w:asciiTheme="minorHAnsi" w:hAnsiTheme="minorHAnsi" w:cstheme="minorHAnsi"/>
              </w:rPr>
            </w:pPr>
            <w:r w:rsidRPr="006B23CC">
              <w:rPr>
                <w:rFonts w:asciiTheme="minorHAnsi" w:hAnsiTheme="minorHAnsi" w:cstheme="minorHAnsi"/>
              </w:rPr>
              <w:t>Conservation of Mass</w:t>
            </w:r>
          </w:p>
        </w:tc>
        <w:tc>
          <w:tcPr>
            <w:tcW w:w="1517"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1</w:t>
            </w:r>
          </w:p>
        </w:tc>
        <w:tc>
          <w:tcPr>
            <w:tcW w:w="1749"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3</w:t>
            </w:r>
          </w:p>
        </w:tc>
        <w:tc>
          <w:tcPr>
            <w:tcW w:w="1221"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w:t>
            </w:r>
          </w:p>
        </w:tc>
      </w:tr>
      <w:tr w:rsidR="00F56F7D" w:rsidRPr="006B23CC" w:rsidTr="005442BA">
        <w:trPr>
          <w:trHeight w:val="230"/>
        </w:trPr>
        <w:tc>
          <w:tcPr>
            <w:tcW w:w="4847" w:type="dxa"/>
            <w:tcMar>
              <w:top w:w="0" w:type="dxa"/>
              <w:left w:w="0" w:type="dxa"/>
              <w:bottom w:w="0" w:type="dxa"/>
              <w:right w:w="0" w:type="dxa"/>
            </w:tcMar>
          </w:tcPr>
          <w:p w:rsidR="00F56F7D" w:rsidRPr="006B23CC" w:rsidRDefault="00F56F7D" w:rsidP="005442BA">
            <w:pPr>
              <w:pStyle w:val="Standard"/>
              <w:spacing w:after="0" w:line="240" w:lineRule="auto"/>
              <w:rPr>
                <w:rFonts w:asciiTheme="minorHAnsi" w:hAnsiTheme="minorHAnsi" w:cstheme="minorHAnsi"/>
              </w:rPr>
            </w:pPr>
            <w:r w:rsidRPr="006B23CC">
              <w:rPr>
                <w:rFonts w:asciiTheme="minorHAnsi" w:hAnsiTheme="minorHAnsi" w:cstheme="minorHAnsi"/>
              </w:rPr>
              <w:t>Bernoulli Equation including barometric equation</w:t>
            </w:r>
          </w:p>
        </w:tc>
        <w:tc>
          <w:tcPr>
            <w:tcW w:w="1517"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2</w:t>
            </w:r>
          </w:p>
        </w:tc>
        <w:tc>
          <w:tcPr>
            <w:tcW w:w="1749"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6</w:t>
            </w:r>
          </w:p>
        </w:tc>
        <w:tc>
          <w:tcPr>
            <w:tcW w:w="1221"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w:t>
            </w:r>
          </w:p>
        </w:tc>
      </w:tr>
      <w:tr w:rsidR="00F56F7D" w:rsidRPr="006B23CC" w:rsidTr="005442BA">
        <w:trPr>
          <w:trHeight w:val="230"/>
        </w:trPr>
        <w:tc>
          <w:tcPr>
            <w:tcW w:w="4847" w:type="dxa"/>
            <w:tcMar>
              <w:top w:w="0" w:type="dxa"/>
              <w:left w:w="0" w:type="dxa"/>
              <w:bottom w:w="0" w:type="dxa"/>
              <w:right w:w="0" w:type="dxa"/>
            </w:tcMar>
          </w:tcPr>
          <w:p w:rsidR="00F56F7D" w:rsidRPr="006B23CC" w:rsidRDefault="00F56F7D" w:rsidP="005442BA">
            <w:pPr>
              <w:pStyle w:val="Standard"/>
              <w:spacing w:after="0" w:line="240" w:lineRule="auto"/>
              <w:rPr>
                <w:rFonts w:asciiTheme="minorHAnsi" w:hAnsiTheme="minorHAnsi" w:cstheme="minorHAnsi"/>
              </w:rPr>
            </w:pPr>
            <w:r w:rsidRPr="006B23CC">
              <w:rPr>
                <w:rFonts w:asciiTheme="minorHAnsi" w:hAnsiTheme="minorHAnsi" w:cstheme="minorHAnsi"/>
              </w:rPr>
              <w:t>Linear Momentum Conservation</w:t>
            </w:r>
          </w:p>
        </w:tc>
        <w:tc>
          <w:tcPr>
            <w:tcW w:w="1517"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1</w:t>
            </w:r>
          </w:p>
        </w:tc>
        <w:tc>
          <w:tcPr>
            <w:tcW w:w="1749"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2</w:t>
            </w:r>
          </w:p>
        </w:tc>
        <w:tc>
          <w:tcPr>
            <w:tcW w:w="1221"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w:t>
            </w:r>
          </w:p>
        </w:tc>
      </w:tr>
      <w:tr w:rsidR="00F56F7D" w:rsidRPr="006B23CC" w:rsidTr="005442BA">
        <w:trPr>
          <w:trHeight w:val="230"/>
        </w:trPr>
        <w:tc>
          <w:tcPr>
            <w:tcW w:w="4847" w:type="dxa"/>
            <w:tcMar>
              <w:top w:w="0" w:type="dxa"/>
              <w:left w:w="0" w:type="dxa"/>
              <w:bottom w:w="0" w:type="dxa"/>
              <w:right w:w="0" w:type="dxa"/>
            </w:tcMar>
          </w:tcPr>
          <w:p w:rsidR="00F56F7D" w:rsidRPr="006B23CC" w:rsidRDefault="00F56F7D" w:rsidP="005442BA">
            <w:pPr>
              <w:pStyle w:val="Standard"/>
              <w:spacing w:after="0" w:line="240" w:lineRule="auto"/>
              <w:rPr>
                <w:rFonts w:asciiTheme="minorHAnsi" w:hAnsiTheme="minorHAnsi" w:cstheme="minorHAnsi"/>
              </w:rPr>
            </w:pPr>
            <w:r w:rsidRPr="006B23CC">
              <w:rPr>
                <w:rFonts w:asciiTheme="minorHAnsi" w:hAnsiTheme="minorHAnsi" w:cstheme="minorHAnsi"/>
              </w:rPr>
              <w:t>Energy vs. Temperature</w:t>
            </w:r>
          </w:p>
        </w:tc>
        <w:tc>
          <w:tcPr>
            <w:tcW w:w="1517"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3</w:t>
            </w:r>
          </w:p>
        </w:tc>
        <w:tc>
          <w:tcPr>
            <w:tcW w:w="1749"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w:t>
            </w:r>
          </w:p>
        </w:tc>
        <w:tc>
          <w:tcPr>
            <w:tcW w:w="1221" w:type="dxa"/>
            <w:tcMar>
              <w:top w:w="0" w:type="dxa"/>
              <w:left w:w="0" w:type="dxa"/>
              <w:bottom w:w="0" w:type="dxa"/>
              <w:right w:w="0"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4</w:t>
            </w:r>
          </w:p>
        </w:tc>
      </w:tr>
      <w:tr w:rsidR="00F56F7D" w:rsidRPr="006B23CC" w:rsidTr="005442BA">
        <w:trPr>
          <w:trHeight w:val="230"/>
        </w:trPr>
        <w:tc>
          <w:tcPr>
            <w:tcW w:w="4847" w:type="dxa"/>
            <w:tcBorders>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rPr>
                <w:rFonts w:asciiTheme="minorHAnsi" w:hAnsiTheme="minorHAnsi" w:cstheme="minorHAnsi"/>
              </w:rPr>
            </w:pPr>
            <w:r w:rsidRPr="006B23CC">
              <w:rPr>
                <w:rFonts w:asciiTheme="minorHAnsi" w:hAnsiTheme="minorHAnsi" w:cstheme="minorHAnsi"/>
              </w:rPr>
              <w:t>Heat vs. Energy</w:t>
            </w:r>
          </w:p>
        </w:tc>
        <w:tc>
          <w:tcPr>
            <w:tcW w:w="1517" w:type="dxa"/>
            <w:tcBorders>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1</w:t>
            </w:r>
          </w:p>
        </w:tc>
        <w:tc>
          <w:tcPr>
            <w:tcW w:w="1749" w:type="dxa"/>
            <w:tcBorders>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w:t>
            </w:r>
          </w:p>
        </w:tc>
        <w:tc>
          <w:tcPr>
            <w:tcW w:w="1221" w:type="dxa"/>
            <w:tcBorders>
              <w:bottom w:val="single" w:sz="2" w:space="0" w:color="000000"/>
            </w:tcBorders>
            <w:tcMar>
              <w:top w:w="55" w:type="dxa"/>
              <w:left w:w="55" w:type="dxa"/>
              <w:bottom w:w="55" w:type="dxa"/>
              <w:right w:w="55" w:type="dxa"/>
            </w:tcMar>
          </w:tcPr>
          <w:p w:rsidR="00F56F7D" w:rsidRPr="006B23CC" w:rsidRDefault="00F56F7D" w:rsidP="005442BA">
            <w:pPr>
              <w:pStyle w:val="Standard"/>
              <w:spacing w:after="0" w:line="240" w:lineRule="auto"/>
              <w:jc w:val="center"/>
              <w:rPr>
                <w:rFonts w:asciiTheme="minorHAnsi" w:hAnsiTheme="minorHAnsi" w:cstheme="minorHAnsi"/>
              </w:rPr>
            </w:pPr>
            <w:r w:rsidRPr="006B23CC">
              <w:rPr>
                <w:rFonts w:asciiTheme="minorHAnsi" w:hAnsiTheme="minorHAnsi" w:cstheme="minorHAnsi"/>
              </w:rPr>
              <w:t>1</w:t>
            </w:r>
          </w:p>
        </w:tc>
      </w:tr>
    </w:tbl>
    <w:p w:rsidR="00F56F7D" w:rsidRDefault="00F56F7D" w:rsidP="00F56F7D">
      <w:pPr>
        <w:pStyle w:val="Standard"/>
        <w:spacing w:after="0" w:line="480" w:lineRule="auto"/>
        <w:ind w:firstLine="720"/>
        <w:rPr>
          <w:rFonts w:asciiTheme="minorHAnsi" w:hAnsiTheme="minorHAnsi" w:cstheme="minorHAnsi"/>
        </w:rPr>
      </w:pPr>
    </w:p>
    <w:p w:rsidR="004D04BF" w:rsidRDefault="004D04BF">
      <w:bookmarkStart w:id="0" w:name="_GoBack"/>
      <w:bookmarkEnd w:id="0"/>
    </w:p>
    <w:sectPr w:rsidR="004D04BF" w:rsidSect="00CC15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7D"/>
    <w:rsid w:val="004D04BF"/>
    <w:rsid w:val="00CC155F"/>
    <w:rsid w:val="00F5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9CC6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7D"/>
    <w:pPr>
      <w:widowControl w:val="0"/>
      <w:suppressAutoHyphens/>
      <w:autoSpaceDN w:val="0"/>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6F7D"/>
    <w:pPr>
      <w:suppressAutoHyphens/>
      <w:autoSpaceDN w:val="0"/>
      <w:spacing w:after="200" w:line="276" w:lineRule="auto"/>
      <w:textAlignment w:val="baseline"/>
    </w:pPr>
    <w:rPr>
      <w:rFonts w:ascii="Verdana" w:eastAsia="Times New Roman" w:hAnsi="Verdana" w:cs="Verdana"/>
      <w:color w:val="000000"/>
      <w:kern w:val="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7D"/>
    <w:pPr>
      <w:widowControl w:val="0"/>
      <w:suppressAutoHyphens/>
      <w:autoSpaceDN w:val="0"/>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6F7D"/>
    <w:pPr>
      <w:suppressAutoHyphens/>
      <w:autoSpaceDN w:val="0"/>
      <w:spacing w:after="200" w:line="276" w:lineRule="auto"/>
      <w:textAlignment w:val="baseline"/>
    </w:pPr>
    <w:rPr>
      <w:rFonts w:ascii="Verdana" w:eastAsia="Times New Roman" w:hAnsi="Verdana" w:cs="Verdana"/>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Macintosh Word</Application>
  <DocSecurity>0</DocSecurity>
  <Lines>3</Lines>
  <Paragraphs>1</Paragraphs>
  <ScaleCrop>false</ScaleCrop>
  <Company>Voiland School of Chemical Engineering and Bioengin</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Golter</dc:creator>
  <cp:keywords/>
  <dc:description/>
  <cp:lastModifiedBy>Paul Golter</cp:lastModifiedBy>
  <cp:revision>1</cp:revision>
  <dcterms:created xsi:type="dcterms:W3CDTF">2012-06-06T20:08:00Z</dcterms:created>
  <dcterms:modified xsi:type="dcterms:W3CDTF">2012-06-06T20:08:00Z</dcterms:modified>
</cp:coreProperties>
</file>